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4" w:rsidRPr="00E611B4" w:rsidRDefault="00E611B4" w:rsidP="00E611B4">
      <w:pPr>
        <w:pStyle w:val="a3"/>
        <w:spacing w:before="0" w:beforeAutospacing="0" w:after="0" w:afterAutospacing="0"/>
        <w:rPr>
          <w:b/>
          <w:spacing w:val="5"/>
          <w:sz w:val="20"/>
          <w:szCs w:val="20"/>
        </w:rPr>
      </w:pPr>
      <w:r w:rsidRPr="00E611B4">
        <w:rPr>
          <w:b/>
          <w:spacing w:val="5"/>
          <w:sz w:val="20"/>
          <w:szCs w:val="20"/>
        </w:rPr>
        <w:t xml:space="preserve">ИРИСМЕТОВА </w:t>
      </w:r>
      <w:proofErr w:type="spellStart"/>
      <w:r w:rsidRPr="00E611B4">
        <w:rPr>
          <w:b/>
          <w:spacing w:val="5"/>
          <w:sz w:val="20"/>
          <w:szCs w:val="20"/>
        </w:rPr>
        <w:t>Малахат</w:t>
      </w:r>
      <w:proofErr w:type="spellEnd"/>
      <w:r w:rsidRPr="00E611B4">
        <w:rPr>
          <w:b/>
          <w:spacing w:val="5"/>
          <w:sz w:val="20"/>
          <w:szCs w:val="20"/>
        </w:rPr>
        <w:t xml:space="preserve"> </w:t>
      </w:r>
      <w:proofErr w:type="spellStart"/>
      <w:r w:rsidRPr="00E611B4">
        <w:rPr>
          <w:b/>
          <w:spacing w:val="5"/>
          <w:sz w:val="20"/>
          <w:szCs w:val="20"/>
        </w:rPr>
        <w:t>Рахымшиковна</w:t>
      </w:r>
      <w:proofErr w:type="spellEnd"/>
      <w:r w:rsidRPr="00E611B4">
        <w:rPr>
          <w:b/>
          <w:spacing w:val="5"/>
          <w:sz w:val="20"/>
          <w:szCs w:val="20"/>
        </w:rPr>
        <w:t>,</w:t>
      </w:r>
    </w:p>
    <w:p w:rsidR="00E611B4" w:rsidRPr="00E611B4" w:rsidRDefault="00E611B4" w:rsidP="00E611B4">
      <w:pPr>
        <w:pStyle w:val="a3"/>
        <w:spacing w:before="0" w:beforeAutospacing="0" w:after="0" w:afterAutospacing="0"/>
        <w:rPr>
          <w:b/>
          <w:sz w:val="20"/>
          <w:szCs w:val="20"/>
        </w:rPr>
      </w:pPr>
      <w:r w:rsidRPr="00E611B4">
        <w:rPr>
          <w:b/>
          <w:spacing w:val="5"/>
          <w:sz w:val="20"/>
          <w:szCs w:val="20"/>
        </w:rPr>
        <w:t xml:space="preserve">№131 </w:t>
      </w:r>
      <w:proofErr w:type="spellStart"/>
      <w:r w:rsidRPr="00E611B4">
        <w:rPr>
          <w:b/>
          <w:spacing w:val="5"/>
          <w:sz w:val="20"/>
          <w:szCs w:val="20"/>
        </w:rPr>
        <w:t>жалпы</w:t>
      </w:r>
      <w:proofErr w:type="spellEnd"/>
      <w:r w:rsidRPr="00E611B4">
        <w:rPr>
          <w:b/>
          <w:spacing w:val="5"/>
          <w:sz w:val="20"/>
          <w:szCs w:val="20"/>
        </w:rPr>
        <w:t xml:space="preserve"> орта </w:t>
      </w:r>
      <w:proofErr w:type="spellStart"/>
      <w:r w:rsidRPr="00E611B4">
        <w:rPr>
          <w:b/>
          <w:spacing w:val="5"/>
          <w:sz w:val="20"/>
          <w:szCs w:val="20"/>
        </w:rPr>
        <w:t>білім</w:t>
      </w:r>
      <w:proofErr w:type="spellEnd"/>
      <w:r w:rsidRPr="00E611B4">
        <w:rPr>
          <w:b/>
          <w:spacing w:val="5"/>
          <w:sz w:val="20"/>
          <w:szCs w:val="20"/>
        </w:rPr>
        <w:t xml:space="preserve"> </w:t>
      </w:r>
      <w:proofErr w:type="spellStart"/>
      <w:r w:rsidRPr="00E611B4">
        <w:rPr>
          <w:b/>
          <w:spacing w:val="5"/>
          <w:sz w:val="20"/>
          <w:szCs w:val="20"/>
        </w:rPr>
        <w:t>беретін</w:t>
      </w:r>
      <w:proofErr w:type="spellEnd"/>
      <w:r w:rsidRPr="00E611B4">
        <w:rPr>
          <w:b/>
          <w:spacing w:val="5"/>
          <w:sz w:val="20"/>
          <w:szCs w:val="20"/>
        </w:rPr>
        <w:t xml:space="preserve"> </w:t>
      </w:r>
      <w:proofErr w:type="spellStart"/>
      <w:r w:rsidRPr="00E611B4">
        <w:rPr>
          <w:b/>
          <w:spacing w:val="5"/>
          <w:sz w:val="20"/>
          <w:szCs w:val="20"/>
        </w:rPr>
        <w:t>мектебінің</w:t>
      </w:r>
      <w:proofErr w:type="spellEnd"/>
      <w:r w:rsidRPr="00E611B4">
        <w:rPr>
          <w:b/>
          <w:spacing w:val="5"/>
          <w:sz w:val="20"/>
          <w:szCs w:val="20"/>
        </w:rPr>
        <w:t xml:space="preserve"> </w:t>
      </w:r>
      <w:proofErr w:type="spellStart"/>
      <w:r w:rsidRPr="00E611B4">
        <w:rPr>
          <w:b/>
          <w:spacing w:val="5"/>
          <w:sz w:val="20"/>
          <w:szCs w:val="20"/>
        </w:rPr>
        <w:t>орыс</w:t>
      </w:r>
      <w:proofErr w:type="spellEnd"/>
      <w:r w:rsidRPr="00E611B4">
        <w:rPr>
          <w:b/>
          <w:spacing w:val="5"/>
          <w:sz w:val="20"/>
          <w:szCs w:val="20"/>
        </w:rPr>
        <w:t xml:space="preserve"> </w:t>
      </w:r>
      <w:proofErr w:type="spellStart"/>
      <w:r w:rsidRPr="00E611B4">
        <w:rPr>
          <w:b/>
          <w:spacing w:val="5"/>
          <w:sz w:val="20"/>
          <w:szCs w:val="20"/>
        </w:rPr>
        <w:t>тілі</w:t>
      </w:r>
      <w:proofErr w:type="spellEnd"/>
      <w:r w:rsidRPr="00E611B4">
        <w:rPr>
          <w:b/>
          <w:spacing w:val="5"/>
          <w:sz w:val="20"/>
          <w:szCs w:val="20"/>
        </w:rPr>
        <w:t xml:space="preserve"> </w:t>
      </w:r>
      <w:proofErr w:type="spellStart"/>
      <w:r w:rsidRPr="00E611B4">
        <w:rPr>
          <w:b/>
          <w:spacing w:val="5"/>
          <w:sz w:val="20"/>
          <w:szCs w:val="20"/>
        </w:rPr>
        <w:t>және</w:t>
      </w:r>
      <w:proofErr w:type="spellEnd"/>
      <w:r w:rsidRPr="00E611B4">
        <w:rPr>
          <w:b/>
          <w:spacing w:val="5"/>
          <w:sz w:val="20"/>
          <w:szCs w:val="20"/>
        </w:rPr>
        <w:t xml:space="preserve"> </w:t>
      </w:r>
      <w:proofErr w:type="spellStart"/>
      <w:r w:rsidRPr="00E611B4">
        <w:rPr>
          <w:b/>
          <w:spacing w:val="5"/>
          <w:sz w:val="20"/>
          <w:szCs w:val="20"/>
        </w:rPr>
        <w:t>әдебиеті</w:t>
      </w:r>
      <w:proofErr w:type="spellEnd"/>
      <w:r w:rsidRPr="00E611B4">
        <w:rPr>
          <w:b/>
          <w:spacing w:val="5"/>
          <w:sz w:val="20"/>
          <w:szCs w:val="20"/>
        </w:rPr>
        <w:t xml:space="preserve"> </w:t>
      </w:r>
      <w:proofErr w:type="spellStart"/>
      <w:proofErr w:type="gramStart"/>
      <w:r w:rsidRPr="00E611B4">
        <w:rPr>
          <w:b/>
          <w:spacing w:val="5"/>
          <w:sz w:val="20"/>
          <w:szCs w:val="20"/>
        </w:rPr>
        <w:t>п</w:t>
      </w:r>
      <w:proofErr w:type="gramEnd"/>
      <w:r w:rsidRPr="00E611B4">
        <w:rPr>
          <w:b/>
          <w:spacing w:val="5"/>
          <w:sz w:val="20"/>
          <w:szCs w:val="20"/>
        </w:rPr>
        <w:t>әні</w:t>
      </w:r>
      <w:proofErr w:type="spellEnd"/>
      <w:r w:rsidRPr="00E611B4">
        <w:rPr>
          <w:b/>
          <w:spacing w:val="5"/>
          <w:sz w:val="20"/>
          <w:szCs w:val="20"/>
        </w:rPr>
        <w:t xml:space="preserve"> </w:t>
      </w:r>
      <w:proofErr w:type="spellStart"/>
      <w:r w:rsidRPr="00E611B4">
        <w:rPr>
          <w:b/>
          <w:spacing w:val="5"/>
          <w:sz w:val="20"/>
          <w:szCs w:val="20"/>
        </w:rPr>
        <w:t>мұғалімі</w:t>
      </w:r>
      <w:proofErr w:type="spellEnd"/>
      <w:r w:rsidRPr="00E611B4">
        <w:rPr>
          <w:b/>
          <w:sz w:val="20"/>
          <w:szCs w:val="20"/>
        </w:rPr>
        <w:t>.</w:t>
      </w:r>
    </w:p>
    <w:p w:rsidR="00E611B4" w:rsidRPr="00E611B4" w:rsidRDefault="00E611B4" w:rsidP="00E611B4">
      <w:pPr>
        <w:pStyle w:val="a3"/>
        <w:spacing w:before="0" w:beforeAutospacing="0" w:after="0" w:afterAutospacing="0"/>
        <w:rPr>
          <w:sz w:val="20"/>
          <w:szCs w:val="20"/>
          <w:lang w:val="kk-KZ"/>
        </w:rPr>
      </w:pPr>
      <w:r w:rsidRPr="00E611B4">
        <w:rPr>
          <w:b/>
          <w:sz w:val="20"/>
          <w:szCs w:val="20"/>
        </w:rPr>
        <w:t xml:space="preserve">Шымкент </w:t>
      </w:r>
      <w:proofErr w:type="spellStart"/>
      <w:r w:rsidRPr="00E611B4">
        <w:rPr>
          <w:b/>
          <w:sz w:val="20"/>
          <w:szCs w:val="20"/>
        </w:rPr>
        <w:t>қаласы</w:t>
      </w:r>
      <w:proofErr w:type="spellEnd"/>
    </w:p>
    <w:p w:rsidR="00406472" w:rsidRPr="00E611B4" w:rsidRDefault="00406472" w:rsidP="00E611B4">
      <w:pPr>
        <w:pStyle w:val="a3"/>
        <w:spacing w:before="0" w:beforeAutospacing="0" w:after="0" w:afterAutospacing="0"/>
        <w:rPr>
          <w:sz w:val="20"/>
          <w:szCs w:val="20"/>
          <w:lang w:val="kk-KZ"/>
        </w:rPr>
      </w:pPr>
    </w:p>
    <w:p w:rsidR="00954DAB" w:rsidRDefault="00E611B4" w:rsidP="00E611B4">
      <w:pPr>
        <w:tabs>
          <w:tab w:val="left" w:pos="2345"/>
          <w:tab w:val="center" w:pos="4677"/>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 xml:space="preserve">ХУДОЖЕСТВЕННО-ВЫРАЗИТЕЛЬНЫЕ СРЕДСТВА ЯЗЫКА И АНАЛИЗ ХУДОЖЕСТВЕННЫХ </w:t>
      </w:r>
      <w:r w:rsidRPr="00E611B4">
        <w:rPr>
          <w:rFonts w:ascii="Times New Roman" w:hAnsi="Times New Roman" w:cs="Times New Roman"/>
          <w:b/>
          <w:sz w:val="20"/>
          <w:szCs w:val="20"/>
        </w:rPr>
        <w:t>ПРОИЗВЕДЕНИЙ</w:t>
      </w:r>
    </w:p>
    <w:p w:rsidR="00E611B4" w:rsidRPr="00E611B4" w:rsidRDefault="00E611B4" w:rsidP="00E611B4">
      <w:pPr>
        <w:tabs>
          <w:tab w:val="left" w:pos="2345"/>
          <w:tab w:val="center" w:pos="4677"/>
        </w:tabs>
        <w:spacing w:after="0" w:line="240" w:lineRule="auto"/>
        <w:rPr>
          <w:rFonts w:ascii="Times New Roman" w:hAnsi="Times New Roman" w:cs="Times New Roman"/>
          <w:b/>
          <w:sz w:val="20"/>
          <w:szCs w:val="20"/>
          <w:lang w:val="kk-KZ"/>
        </w:rPr>
      </w:pPr>
    </w:p>
    <w:p w:rsidR="00E611B4" w:rsidRDefault="00F05D43" w:rsidP="00E611B4">
      <w:pPr>
        <w:shd w:val="clear" w:color="auto" w:fill="FFFFFF"/>
        <w:spacing w:after="0" w:line="240" w:lineRule="auto"/>
        <w:ind w:firstLine="567"/>
        <w:outlineLvl w:val="1"/>
        <w:rPr>
          <w:rFonts w:ascii="Times New Roman" w:hAnsi="Times New Roman" w:cs="Times New Roman"/>
          <w:sz w:val="20"/>
          <w:szCs w:val="20"/>
          <w:lang w:val="kk-KZ"/>
        </w:rPr>
      </w:pPr>
      <w:r w:rsidRPr="00E611B4">
        <w:rPr>
          <w:rFonts w:ascii="Times New Roman" w:eastAsia="Times New Roman" w:hAnsi="Times New Roman" w:cs="Times New Roman"/>
          <w:kern w:val="36"/>
          <w:sz w:val="20"/>
          <w:szCs w:val="20"/>
          <w:lang w:eastAsia="ru-RU"/>
        </w:rPr>
        <w:t>Художественно-выразительные произведения средства языка и ана</w:t>
      </w:r>
      <w:r w:rsidR="00E611B4">
        <w:rPr>
          <w:rFonts w:ascii="Times New Roman" w:eastAsia="Times New Roman" w:hAnsi="Times New Roman" w:cs="Times New Roman"/>
          <w:kern w:val="36"/>
          <w:sz w:val="20"/>
          <w:szCs w:val="20"/>
          <w:lang w:eastAsia="ru-RU"/>
        </w:rPr>
        <w:t>лиз художественных произведений</w:t>
      </w:r>
      <w:r w:rsidR="00E611B4">
        <w:rPr>
          <w:rFonts w:ascii="Times New Roman" w:eastAsia="Times New Roman" w:hAnsi="Times New Roman" w:cs="Times New Roman"/>
          <w:kern w:val="36"/>
          <w:sz w:val="20"/>
          <w:szCs w:val="20"/>
          <w:lang w:val="kk-KZ" w:eastAsia="ru-RU"/>
        </w:rPr>
        <w:t xml:space="preserve"> </w:t>
      </w:r>
      <w:r w:rsidR="003915A7" w:rsidRPr="00E611B4">
        <w:rPr>
          <w:rFonts w:ascii="Times New Roman" w:hAnsi="Times New Roman" w:cs="Times New Roman"/>
          <w:sz w:val="20"/>
          <w:szCs w:val="20"/>
        </w:rPr>
        <w:t>– это тропы, фигуры речи и другие литературные приемы, используемые поэтами, писателями и драматургами для создания уникальных эффектов в своих произведениях.</w:t>
      </w:r>
    </w:p>
    <w:p w:rsidR="00E611B4" w:rsidRDefault="003915A7" w:rsidP="00E611B4">
      <w:pPr>
        <w:shd w:val="clear" w:color="auto" w:fill="FFFFFF"/>
        <w:spacing w:after="0" w:line="240" w:lineRule="auto"/>
        <w:ind w:firstLine="567"/>
        <w:outlineLvl w:val="1"/>
        <w:rPr>
          <w:rFonts w:ascii="Times New Roman" w:hAnsi="Times New Roman" w:cs="Times New Roman"/>
          <w:sz w:val="20"/>
          <w:szCs w:val="20"/>
          <w:lang w:val="kk-KZ"/>
        </w:rPr>
      </w:pPr>
      <w:r w:rsidRPr="00E611B4">
        <w:rPr>
          <w:rFonts w:ascii="Times New Roman" w:hAnsi="Times New Roman" w:cs="Times New Roman"/>
          <w:sz w:val="20"/>
          <w:szCs w:val="20"/>
        </w:rPr>
        <w:t>В этой статье мы рассмотрим средства художественной выразительности, которые встречаются в прозе, поэзии и драматургии чаще других. Мы дадим определение каждого из терминов вместе с примерами из известных литературных произведений. Также мы рассмотрим контекст, в котором используются эти литературные приемы.</w:t>
      </w:r>
    </w:p>
    <w:p w:rsidR="00E611B4" w:rsidRDefault="003915A7" w:rsidP="00E611B4">
      <w:pPr>
        <w:shd w:val="clear" w:color="auto" w:fill="FFFFFF"/>
        <w:spacing w:after="0" w:line="240" w:lineRule="auto"/>
        <w:ind w:firstLine="567"/>
        <w:outlineLvl w:val="1"/>
        <w:rPr>
          <w:rFonts w:ascii="Times New Roman" w:eastAsia="Times New Roman" w:hAnsi="Times New Roman" w:cs="Times New Roman"/>
          <w:kern w:val="36"/>
          <w:sz w:val="20"/>
          <w:szCs w:val="20"/>
          <w:lang w:val="kk-KZ" w:eastAsia="ru-RU"/>
        </w:rPr>
      </w:pPr>
      <w:r w:rsidRPr="00E611B4">
        <w:rPr>
          <w:rFonts w:ascii="Times New Roman" w:hAnsi="Times New Roman" w:cs="Times New Roman"/>
          <w:sz w:val="20"/>
          <w:szCs w:val="20"/>
        </w:rPr>
        <w:t>Знание арсенала средств художественной выразительности позволит нам не только глубже проникать в историю и сильнее привязываться к персонажам, но и успешно понимать и анализировать смысл, заложенный авторами.</w:t>
      </w:r>
    </w:p>
    <w:p w:rsidR="003915A7" w:rsidRPr="00E611B4" w:rsidRDefault="003915A7" w:rsidP="00E611B4">
      <w:pPr>
        <w:shd w:val="clear" w:color="auto" w:fill="FFFFFF"/>
        <w:spacing w:after="0" w:line="240" w:lineRule="auto"/>
        <w:ind w:firstLine="567"/>
        <w:outlineLvl w:val="1"/>
        <w:rPr>
          <w:rFonts w:ascii="Times New Roman" w:eastAsia="Times New Roman" w:hAnsi="Times New Roman" w:cs="Times New Roman"/>
          <w:kern w:val="36"/>
          <w:sz w:val="20"/>
          <w:szCs w:val="20"/>
          <w:lang w:val="kk-KZ" w:eastAsia="ru-RU"/>
        </w:rPr>
      </w:pPr>
      <w:r w:rsidRPr="00E611B4">
        <w:rPr>
          <w:rFonts w:ascii="Times New Roman" w:eastAsia="Times New Roman" w:hAnsi="Times New Roman" w:cs="Times New Roman"/>
          <w:b/>
          <w:sz w:val="20"/>
          <w:szCs w:val="20"/>
          <w:lang w:eastAsia="ru-RU"/>
        </w:rPr>
        <w:t>Зачем нужны средства художественной выразительности?</w:t>
      </w:r>
    </w:p>
    <w:p w:rsidR="00E611B4" w:rsidRDefault="003915A7" w:rsidP="00E611B4">
      <w:pPr>
        <w:shd w:val="clear" w:color="auto" w:fill="FFFFFF"/>
        <w:spacing w:after="0" w:line="240" w:lineRule="auto"/>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 жизнь –</w:t>
      </w:r>
      <w:r w:rsidR="00E611B4">
        <w:rPr>
          <w:rFonts w:ascii="Times New Roman" w:eastAsia="Times New Roman" w:hAnsi="Times New Roman" w:cs="Times New Roman"/>
          <w:sz w:val="20"/>
          <w:szCs w:val="20"/>
          <w:lang w:eastAsia="ru-RU"/>
        </w:rPr>
        <w:t xml:space="preserve"> не лучший, а плохой сценарист,</w:t>
      </w:r>
    </w:p>
    <w:p w:rsidR="003915A7" w:rsidRPr="00E611B4" w:rsidRDefault="003915A7" w:rsidP="00E611B4">
      <w:pPr>
        <w:shd w:val="clear" w:color="auto" w:fill="FFFFFF"/>
        <w:spacing w:after="0" w:line="240" w:lineRule="auto"/>
        <w:rPr>
          <w:rFonts w:ascii="Times New Roman" w:eastAsia="Times New Roman" w:hAnsi="Times New Roman" w:cs="Times New Roman"/>
          <w:sz w:val="20"/>
          <w:szCs w:val="20"/>
          <w:lang w:eastAsia="ru-RU"/>
        </w:rPr>
      </w:pPr>
      <w:r w:rsidRPr="00E611B4">
        <w:rPr>
          <w:rFonts w:ascii="Times New Roman" w:eastAsia="Times New Roman" w:hAnsi="Times New Roman" w:cs="Times New Roman"/>
          <w:sz w:val="20"/>
          <w:szCs w:val="20"/>
          <w:lang w:eastAsia="ru-RU"/>
        </w:rPr>
        <w:t>Чьи недочёты надлежит исправлять.</w:t>
      </w:r>
    </w:p>
    <w:p w:rsidR="003915A7" w:rsidRPr="00E611B4" w:rsidRDefault="003915A7" w:rsidP="00E611B4">
      <w:pPr>
        <w:shd w:val="clear" w:color="auto" w:fill="FFFFFF"/>
        <w:spacing w:after="0" w:line="240" w:lineRule="auto"/>
        <w:rPr>
          <w:rFonts w:ascii="Times New Roman" w:eastAsia="Times New Roman" w:hAnsi="Times New Roman" w:cs="Times New Roman"/>
          <w:sz w:val="20"/>
          <w:szCs w:val="20"/>
          <w:lang w:eastAsia="ru-RU"/>
        </w:rPr>
      </w:pPr>
      <w:r w:rsidRPr="00E611B4">
        <w:rPr>
          <w:rFonts w:ascii="Times New Roman" w:eastAsia="Times New Roman" w:hAnsi="Times New Roman" w:cs="Times New Roman"/>
          <w:sz w:val="20"/>
          <w:szCs w:val="20"/>
          <w:lang w:eastAsia="ru-RU"/>
        </w:rPr>
        <w:t>(Д. Рудой, «Галактика звёзд»)</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Во-первых, зная, в каких случаях используются те или иные приемы, легче понять мотивацию автора, его отношение к персонажам, сюжетным поворотам и событиям.</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Кроме того, способность идентифицировать литературные приемы может прояснить для читателя общий смысл или цель произведения. Например, роман «Лев, колдунья и платяной шкаф» К.</w:t>
      </w:r>
      <w:r w:rsidR="00E611B4">
        <w:rPr>
          <w:rFonts w:ascii="Times New Roman" w:eastAsia="Times New Roman" w:hAnsi="Times New Roman" w:cs="Times New Roman"/>
          <w:sz w:val="20"/>
          <w:szCs w:val="20"/>
          <w:lang w:eastAsia="ru-RU"/>
        </w:rPr>
        <w:t xml:space="preserve"> С. Льюиса является религиозной</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iCs/>
          <w:sz w:val="20"/>
          <w:szCs w:val="20"/>
          <w:lang w:eastAsia="ru-RU"/>
        </w:rPr>
        <w:t>аллегорией</w:t>
      </w:r>
      <w:r w:rsidRPr="00E611B4">
        <w:rPr>
          <w:rFonts w:ascii="Times New Roman" w:eastAsia="Times New Roman" w:hAnsi="Times New Roman" w:cs="Times New Roman"/>
          <w:sz w:val="20"/>
          <w:szCs w:val="20"/>
          <w:lang w:eastAsia="ru-RU"/>
        </w:rPr>
        <w:t>. Понимая это, легче разобраться, почему автор использует определенный язык для описания персонажей, и почему некоторые события происходят именно так, как происходят.</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Наконец, средства художественной выразительности делают тексты более интересным</w:t>
      </w:r>
      <w:r w:rsidR="00E611B4">
        <w:rPr>
          <w:rFonts w:ascii="Times New Roman" w:eastAsia="Times New Roman" w:hAnsi="Times New Roman" w:cs="Times New Roman"/>
          <w:sz w:val="20"/>
          <w:szCs w:val="20"/>
          <w:lang w:eastAsia="ru-RU"/>
        </w:rPr>
        <w:t>и, увлекательными и</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iCs/>
          <w:sz w:val="20"/>
          <w:szCs w:val="20"/>
          <w:lang w:eastAsia="ru-RU"/>
        </w:rPr>
        <w:t>литературными</w:t>
      </w:r>
      <w:r w:rsidRPr="00E611B4">
        <w:rPr>
          <w:rFonts w:ascii="Times New Roman" w:eastAsia="Times New Roman" w:hAnsi="Times New Roman" w:cs="Times New Roman"/>
          <w:sz w:val="20"/>
          <w:szCs w:val="20"/>
          <w:lang w:eastAsia="ru-RU"/>
        </w:rPr>
        <w:t>, то есть использующими творческую свободу для создания эффектов и впечатлений, невозможных в реальност</w:t>
      </w:r>
      <w:r w:rsidR="00E611B4">
        <w:rPr>
          <w:rFonts w:ascii="Times New Roman" w:eastAsia="Times New Roman" w:hAnsi="Times New Roman" w:cs="Times New Roman"/>
          <w:sz w:val="20"/>
          <w:szCs w:val="20"/>
          <w:lang w:eastAsia="ru-RU"/>
        </w:rPr>
        <w:t xml:space="preserve">и. Поэтому те, кто считает, </w:t>
      </w:r>
      <w:proofErr w:type="spellStart"/>
      <w:r w:rsidR="00E611B4">
        <w:rPr>
          <w:rFonts w:ascii="Times New Roman" w:eastAsia="Times New Roman" w:hAnsi="Times New Roman" w:cs="Times New Roman"/>
          <w:sz w:val="20"/>
          <w:szCs w:val="20"/>
          <w:lang w:eastAsia="ru-RU"/>
        </w:rPr>
        <w:t>что</w:t>
      </w:r>
      <w:r w:rsidRPr="00E611B4">
        <w:rPr>
          <w:rFonts w:ascii="Times New Roman" w:eastAsia="Times New Roman" w:hAnsi="Times New Roman" w:cs="Times New Roman"/>
          <w:iCs/>
          <w:sz w:val="20"/>
          <w:szCs w:val="20"/>
          <w:lang w:eastAsia="ru-RU"/>
        </w:rPr>
        <w:t>жизнь</w:t>
      </w:r>
      <w:proofErr w:type="spellEnd"/>
      <w:r w:rsidRPr="00E611B4">
        <w:rPr>
          <w:rFonts w:ascii="Times New Roman" w:eastAsia="Times New Roman" w:hAnsi="Times New Roman" w:cs="Times New Roman"/>
          <w:iCs/>
          <w:sz w:val="20"/>
          <w:szCs w:val="20"/>
          <w:lang w:eastAsia="ru-RU"/>
        </w:rPr>
        <w:t xml:space="preserve"> – лучший драматург</w:t>
      </w:r>
      <w:r w:rsidRPr="00E611B4">
        <w:rPr>
          <w:rFonts w:ascii="Times New Roman" w:eastAsia="Times New Roman" w:hAnsi="Times New Roman" w:cs="Times New Roman"/>
          <w:sz w:val="20"/>
          <w:szCs w:val="20"/>
          <w:lang w:eastAsia="ru-RU"/>
        </w:rPr>
        <w:t xml:space="preserve">, не осознают, сколько тысяч банальных историй ей требуется, чтобы создать сценарий, который даже писатель средней руки придумает с закрытыми глазами с помощью лишь некоторых тропов, даже не касаясь фигур речи. Литература, а тем более, хорошая литература – это весьма сложный и хитроумный мир, где любая деталь, кажущаяся мелочью, может оказаться ключом к пониманию истинного смысла и красоты произведения; так что, читая роман, не зная литературных приемов, </w:t>
      </w:r>
      <w:proofErr w:type="gramStart"/>
      <w:r w:rsidRPr="00E611B4">
        <w:rPr>
          <w:rFonts w:ascii="Times New Roman" w:eastAsia="Times New Roman" w:hAnsi="Times New Roman" w:cs="Times New Roman"/>
          <w:sz w:val="20"/>
          <w:szCs w:val="20"/>
          <w:lang w:eastAsia="ru-RU"/>
        </w:rPr>
        <w:t>вы</w:t>
      </w:r>
      <w:proofErr w:type="gramEnd"/>
      <w:r w:rsidRPr="00E611B4">
        <w:rPr>
          <w:rFonts w:ascii="Times New Roman" w:eastAsia="Times New Roman" w:hAnsi="Times New Roman" w:cs="Times New Roman"/>
          <w:sz w:val="20"/>
          <w:szCs w:val="20"/>
          <w:lang w:eastAsia="ru-RU"/>
        </w:rPr>
        <w:t xml:space="preserve"> скорее всего упустите многие смысловые уровни, заложенные в историю.</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Главные средства художественной выразительности</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Образный язык</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Образный язык помогает воздействовать на чувства восприятия (вкус, обоняние, зрение, осязание или слух) при описании сцены, вещи или идеи. Этот прием помогает читателю лучше представить себе происходящее, полнее погрузиться в него.</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А какими пирогами накормит моя старуха! Что за пироги, если бы вы только знали: сахар, совершенный сахар! А масло так вот и течет по губам, когда начнешь есть. (Н. Гоголь, «Вечера на хуторе близ Диканьки»)</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Эпитет</w:t>
      </w:r>
    </w:p>
    <w:p w:rsidR="003915A7" w:rsidRP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eastAsia="ru-RU"/>
        </w:rPr>
      </w:pPr>
      <w:r w:rsidRPr="00E611B4">
        <w:rPr>
          <w:rFonts w:ascii="Times New Roman" w:eastAsia="Times New Roman" w:hAnsi="Times New Roman" w:cs="Times New Roman"/>
          <w:sz w:val="20"/>
          <w:szCs w:val="20"/>
          <w:lang w:eastAsia="ru-RU"/>
        </w:rPr>
        <w:t>Эпитет выступает в роли особого художественного определения, его назначение – придать слову новый, эмоционально окрашенный оттенок. С помощью эпитетов авторы могут более ярко описать своих персонажей и обстановку, придать тексту более богатый смысл.</w:t>
      </w:r>
    </w:p>
    <w:p w:rsidR="00E611B4" w:rsidRDefault="00E611B4" w:rsidP="00E611B4">
      <w:pPr>
        <w:shd w:val="clear" w:color="auto" w:fill="FFFFFF"/>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Как нежишь ты,</w:t>
      </w:r>
      <w:r>
        <w:rPr>
          <w:rFonts w:ascii="Times New Roman" w:eastAsia="Times New Roman" w:hAnsi="Times New Roman" w:cs="Times New Roman"/>
          <w:sz w:val="20"/>
          <w:szCs w:val="20"/>
          <w:lang w:val="kk-KZ" w:eastAsia="ru-RU"/>
        </w:rPr>
        <w:t xml:space="preserve"> </w:t>
      </w:r>
      <w:r w:rsidR="003915A7" w:rsidRPr="00E611B4">
        <w:rPr>
          <w:rFonts w:ascii="Times New Roman" w:eastAsia="Times New Roman" w:hAnsi="Times New Roman" w:cs="Times New Roman"/>
          <w:b/>
          <w:bCs/>
          <w:sz w:val="20"/>
          <w:szCs w:val="20"/>
          <w:lang w:eastAsia="ru-RU"/>
        </w:rPr>
        <w:t>серебряная</w:t>
      </w:r>
      <w:r>
        <w:rPr>
          <w:rFonts w:ascii="Times New Roman" w:eastAsia="Times New Roman" w:hAnsi="Times New Roman" w:cs="Times New Roman"/>
          <w:sz w:val="20"/>
          <w:szCs w:val="20"/>
          <w:lang w:val="kk-KZ" w:eastAsia="ru-RU"/>
        </w:rPr>
        <w:t xml:space="preserve"> </w:t>
      </w:r>
      <w:r w:rsidR="003915A7" w:rsidRPr="00E611B4">
        <w:rPr>
          <w:rFonts w:ascii="Times New Roman" w:eastAsia="Times New Roman" w:hAnsi="Times New Roman" w:cs="Times New Roman"/>
          <w:sz w:val="20"/>
          <w:szCs w:val="20"/>
          <w:lang w:eastAsia="ru-RU"/>
        </w:rPr>
        <w:t>ночь,</w:t>
      </w:r>
      <w:r w:rsidR="003915A7" w:rsidRPr="00E611B4">
        <w:rPr>
          <w:rFonts w:ascii="Times New Roman" w:eastAsia="Times New Roman" w:hAnsi="Times New Roman" w:cs="Times New Roman"/>
          <w:sz w:val="20"/>
          <w:szCs w:val="20"/>
          <w:lang w:eastAsia="ru-RU"/>
        </w:rPr>
        <w:br/>
        <w:t xml:space="preserve">В душе расцвет немой и </w:t>
      </w:r>
      <w:r>
        <w:rPr>
          <w:rFonts w:ascii="Times New Roman" w:eastAsia="Times New Roman" w:hAnsi="Times New Roman" w:cs="Times New Roman"/>
          <w:sz w:val="20"/>
          <w:szCs w:val="20"/>
          <w:lang w:eastAsia="ru-RU"/>
        </w:rPr>
        <w:t>тайной силы!</w:t>
      </w:r>
    </w:p>
    <w:p w:rsidR="003915A7" w:rsidRPr="00E611B4" w:rsidRDefault="003915A7" w:rsidP="00E611B4">
      <w:pPr>
        <w:shd w:val="clear" w:color="auto" w:fill="FFFFFF"/>
        <w:spacing w:after="0" w:line="240" w:lineRule="auto"/>
        <w:rPr>
          <w:rFonts w:ascii="Times New Roman" w:eastAsia="Times New Roman" w:hAnsi="Times New Roman" w:cs="Times New Roman"/>
          <w:sz w:val="20"/>
          <w:szCs w:val="20"/>
          <w:lang w:eastAsia="ru-RU"/>
        </w:rPr>
      </w:pPr>
      <w:r w:rsidRPr="00E611B4">
        <w:rPr>
          <w:rFonts w:ascii="Times New Roman" w:eastAsia="Times New Roman" w:hAnsi="Times New Roman" w:cs="Times New Roman"/>
          <w:sz w:val="20"/>
          <w:szCs w:val="20"/>
          <w:lang w:eastAsia="ru-RU"/>
        </w:rPr>
        <w:t>(А. Фет)</w:t>
      </w:r>
    </w:p>
    <w:p w:rsidR="003915A7" w:rsidRPr="00E611B4" w:rsidRDefault="00E611B4"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 xml:space="preserve">Каменные столбы въезда во двор </w:t>
      </w:r>
      <w:r w:rsidR="003915A7" w:rsidRPr="00E611B4">
        <w:rPr>
          <w:rFonts w:ascii="Times New Roman" w:eastAsia="Times New Roman" w:hAnsi="Times New Roman" w:cs="Times New Roman"/>
          <w:b/>
          <w:bCs/>
          <w:sz w:val="20"/>
          <w:szCs w:val="20"/>
          <w:lang w:eastAsia="ru-RU"/>
        </w:rPr>
        <w:t>снежно-сахарный</w:t>
      </w:r>
      <w:r>
        <w:rPr>
          <w:rFonts w:ascii="Times New Roman" w:eastAsia="Times New Roman" w:hAnsi="Times New Roman" w:cs="Times New Roman"/>
          <w:sz w:val="20"/>
          <w:szCs w:val="20"/>
          <w:lang w:val="kk-KZ" w:eastAsia="ru-RU"/>
        </w:rPr>
        <w:t xml:space="preserve"> </w:t>
      </w:r>
      <w:r w:rsidR="003915A7" w:rsidRPr="00E611B4">
        <w:rPr>
          <w:rFonts w:ascii="Times New Roman" w:eastAsia="Times New Roman" w:hAnsi="Times New Roman" w:cs="Times New Roman"/>
          <w:sz w:val="20"/>
          <w:szCs w:val="20"/>
          <w:lang w:eastAsia="ru-RU"/>
        </w:rPr>
        <w:t>двор, изрезанный по сугробам полозьями, тишина, солнце… (И. Бунин, «Жизнь Арсеньева»)</w:t>
      </w:r>
    </w:p>
    <w:p w:rsidR="003915A7" w:rsidRPr="00E611B4" w:rsidRDefault="003915A7" w:rsidP="00E611B4">
      <w:pPr>
        <w:shd w:val="clear" w:color="auto" w:fill="FFFFFF"/>
        <w:spacing w:after="0" w:line="240" w:lineRule="auto"/>
        <w:outlineLvl w:val="2"/>
        <w:rPr>
          <w:rFonts w:ascii="Times New Roman" w:eastAsia="Times New Roman" w:hAnsi="Times New Roman" w:cs="Times New Roman"/>
          <w:sz w:val="20"/>
          <w:szCs w:val="20"/>
          <w:lang w:eastAsia="ru-RU"/>
        </w:rPr>
      </w:pPr>
      <w:r w:rsidRPr="00E611B4">
        <w:rPr>
          <w:rFonts w:ascii="Times New Roman" w:eastAsia="Times New Roman" w:hAnsi="Times New Roman" w:cs="Times New Roman"/>
          <w:sz w:val="20"/>
          <w:szCs w:val="20"/>
          <w:lang w:eastAsia="ru-RU"/>
        </w:rPr>
        <w:t>Эвфемизм</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 xml:space="preserve">В отличие от эпитета, привлекающего внимание к слову и подчеркивающего его оттенки, задача эвфемизма – завуалировать. К эвфемизму автор обращается, когда хочет выразить в более мягкой или корректной форме слово или фразу, </w:t>
      </w:r>
      <w:proofErr w:type="gramStart"/>
      <w:r w:rsidRPr="00E611B4">
        <w:rPr>
          <w:rFonts w:ascii="Times New Roman" w:eastAsia="Times New Roman" w:hAnsi="Times New Roman" w:cs="Times New Roman"/>
          <w:sz w:val="20"/>
          <w:szCs w:val="20"/>
          <w:lang w:eastAsia="ru-RU"/>
        </w:rPr>
        <w:t>которые</w:t>
      </w:r>
      <w:proofErr w:type="gramEnd"/>
      <w:r w:rsidRPr="00E611B4">
        <w:rPr>
          <w:rFonts w:ascii="Times New Roman" w:eastAsia="Times New Roman" w:hAnsi="Times New Roman" w:cs="Times New Roman"/>
          <w:sz w:val="20"/>
          <w:szCs w:val="20"/>
          <w:lang w:eastAsia="ru-RU"/>
        </w:rPr>
        <w:t xml:space="preserve"> могут считаться грубыми, вульгарными или неприятными.</w:t>
      </w:r>
    </w:p>
    <w:p w:rsidR="00E611B4" w:rsidRDefault="003915A7" w:rsidP="00E611B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У Салтыкова-Щедрина в «Губернских очерках» так говорится о пьянстве одного из героев:</w:t>
      </w:r>
    </w:p>
    <w:p w:rsidR="003915A7" w:rsidRPr="00E611B4" w:rsidRDefault="00E611B4" w:rsidP="00E611B4">
      <w:pPr>
        <w:shd w:val="clear" w:color="auto" w:fill="FFFFFF"/>
        <w:spacing w:after="0" w:line="240" w:lineRule="auto"/>
        <w:ind w:firstLine="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«Видно, однако же, что,</w:t>
      </w:r>
      <w:r>
        <w:rPr>
          <w:rFonts w:ascii="Times New Roman" w:eastAsia="Times New Roman" w:hAnsi="Times New Roman" w:cs="Times New Roman"/>
          <w:sz w:val="20"/>
          <w:szCs w:val="20"/>
          <w:lang w:val="kk-KZ" w:eastAsia="ru-RU"/>
        </w:rPr>
        <w:t xml:space="preserve"> </w:t>
      </w:r>
      <w:r w:rsidR="003915A7" w:rsidRPr="00E611B4">
        <w:rPr>
          <w:rFonts w:ascii="Times New Roman" w:eastAsia="Times New Roman" w:hAnsi="Times New Roman" w:cs="Times New Roman"/>
          <w:b/>
          <w:bCs/>
          <w:sz w:val="20"/>
          <w:szCs w:val="20"/>
          <w:lang w:eastAsia="ru-RU"/>
        </w:rPr>
        <w:t>для подкрепления угасающих сил, он нередко прибегает к напитку</w:t>
      </w:r>
      <w:r w:rsidR="003915A7" w:rsidRPr="00E611B4">
        <w:rPr>
          <w:rFonts w:ascii="Times New Roman" w:eastAsia="Times New Roman" w:hAnsi="Times New Roman" w:cs="Times New Roman"/>
          <w:sz w:val="20"/>
          <w:szCs w:val="20"/>
          <w:lang w:eastAsia="ru-RU"/>
        </w:rPr>
        <w:t>, вследствие чего и нос его приобрел все возможные оттенки фиолетового цвета».</w:t>
      </w:r>
    </w:p>
    <w:p w:rsidR="00E611B4" w:rsidRDefault="003915A7" w:rsidP="00E611B4">
      <w:pPr>
        <w:shd w:val="clear" w:color="auto" w:fill="FFFFFF"/>
        <w:spacing w:after="0" w:line="240" w:lineRule="auto"/>
        <w:outlineLvl w:val="2"/>
        <w:rPr>
          <w:rFonts w:ascii="Times New Roman" w:eastAsia="Times New Roman" w:hAnsi="Times New Roman" w:cs="Times New Roman"/>
          <w:sz w:val="20"/>
          <w:szCs w:val="20"/>
          <w:lang w:val="kk-KZ" w:eastAsia="ru-RU"/>
        </w:rPr>
      </w:pPr>
      <w:r w:rsidRPr="00E611B4">
        <w:rPr>
          <w:rFonts w:ascii="Times New Roman" w:eastAsia="Times New Roman" w:hAnsi="Times New Roman" w:cs="Times New Roman"/>
          <w:sz w:val="20"/>
          <w:szCs w:val="20"/>
          <w:lang w:eastAsia="ru-RU"/>
        </w:rPr>
        <w:t>Метонимия</w:t>
      </w:r>
    </w:p>
    <w:p w:rsidR="00E611B4" w:rsidRDefault="00F05D43" w:rsidP="00E611B4">
      <w:pPr>
        <w:shd w:val="clear" w:color="auto" w:fill="FFFFFF"/>
        <w:spacing w:after="0" w:line="240" w:lineRule="auto"/>
        <w:ind w:firstLine="567"/>
        <w:outlineLvl w:val="2"/>
        <w:rPr>
          <w:rFonts w:ascii="Times New Roman" w:hAnsi="Times New Roman" w:cs="Times New Roman"/>
          <w:b/>
          <w:sz w:val="20"/>
          <w:szCs w:val="20"/>
          <w:lang w:val="kk-KZ"/>
        </w:rPr>
      </w:pPr>
      <w:r w:rsidRPr="00E611B4">
        <w:rPr>
          <w:rFonts w:ascii="Times New Roman" w:hAnsi="Times New Roman" w:cs="Times New Roman"/>
          <w:b/>
          <w:sz w:val="20"/>
          <w:szCs w:val="20"/>
        </w:rPr>
        <w:t>КРАТКИЙ СЛОВАРЬ И АНАЛИЗ</w:t>
      </w:r>
    </w:p>
    <w:p w:rsidR="00F05D43" w:rsidRPr="00E611B4" w:rsidRDefault="00F05D43" w:rsidP="00E611B4">
      <w:pPr>
        <w:shd w:val="clear" w:color="auto" w:fill="FFFFFF"/>
        <w:spacing w:after="0" w:line="240" w:lineRule="auto"/>
        <w:ind w:firstLine="567"/>
        <w:outlineLvl w:val="2"/>
        <w:rPr>
          <w:rFonts w:ascii="Times New Roman" w:eastAsia="Times New Roman" w:hAnsi="Times New Roman" w:cs="Times New Roman"/>
          <w:sz w:val="20"/>
          <w:szCs w:val="20"/>
          <w:lang w:eastAsia="ru-RU"/>
        </w:rPr>
      </w:pPr>
      <w:r w:rsidRPr="00E611B4">
        <w:rPr>
          <w:rFonts w:ascii="Times New Roman" w:hAnsi="Times New Roman" w:cs="Times New Roman"/>
          <w:kern w:val="36"/>
          <w:sz w:val="20"/>
          <w:szCs w:val="20"/>
          <w:lang w:eastAsia="ru-RU"/>
        </w:rPr>
        <w:t>Язык художественного произведения. Изобразительно-выразительные средства языка</w:t>
      </w:r>
    </w:p>
    <w:p w:rsidR="00F05D43" w:rsidRPr="00E611B4" w:rsidRDefault="00F05D43" w:rsidP="00E611B4">
      <w:pPr>
        <w:pStyle w:val="a6"/>
        <w:rPr>
          <w:rFonts w:ascii="Times New Roman" w:hAnsi="Times New Roman" w:cs="Times New Roman"/>
          <w:b/>
          <w:bCs/>
          <w:sz w:val="20"/>
          <w:szCs w:val="20"/>
          <w:lang w:eastAsia="ru-RU"/>
        </w:rPr>
      </w:pPr>
      <w:r w:rsidRPr="00E611B4">
        <w:rPr>
          <w:rFonts w:ascii="Times New Roman" w:hAnsi="Times New Roman" w:cs="Times New Roman"/>
          <w:b/>
          <w:bCs/>
          <w:sz w:val="20"/>
          <w:szCs w:val="20"/>
          <w:lang w:eastAsia="ru-RU"/>
        </w:rPr>
        <w:lastRenderedPageBreak/>
        <w:t>Определения</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Троп</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риторическая фигура, которая используется, чтобы усилить образность языка художественного произведения.</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Риторический вопрос</w:t>
      </w:r>
      <w:r w:rsidRPr="00E611B4">
        <w:rPr>
          <w:rFonts w:ascii="Times New Roman" w:eastAsia="Times New Roman" w:hAnsi="Times New Roman" w:cs="Times New Roman"/>
          <w:sz w:val="20"/>
          <w:szCs w:val="20"/>
          <w:lang w:eastAsia="ru-RU"/>
        </w:rPr>
        <w:t> — фигура речи, представляющая собой вопрос, не требующий ответа.</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Афоризм</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краткая меткая характеристика, бытующая в речи как устойчивое выражение.</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Инверсия</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нарушение порядка слов, принятого в разговорной речи.</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Анафора</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единоначалие, повторение схожих звуков в начале поэтической строки или предложения.</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Эпифора</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повторение звуковых сочетаний или слов. Противоположность анафоры.</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Аллитерация</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повторение одинаковых или похожих согласных с целью ритмизации речи.</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Ассонанс</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повторение одинаковых или похожих гласных с целью гармонизации речи.</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Эпитет</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определение при слове, подчёркивающее те или иные его свойства и придающее образность.</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Сравнение</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художественный приём, основанный на сопоставлении различных явлений, лиц или предметов по признаку сходства.</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Метафора</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слово либо словосочетание, употребляемое в переносном значении. В основе метафоры — скрытое сравнение на основании общности признака.</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Олицетворение</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наделение неживого объекта признаками живого.</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Метонимия</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использование названия одного предмета в качестве характеристики другого (перенос по смежности).</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Гипербола</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поэтическое преувеличение.</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Аллегория</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художественная презентация отвлечённых идей в качестве вещественных символов или людей.</w:t>
      </w:r>
    </w:p>
    <w:p w:rsidR="00F05D43" w:rsidRPr="00E611B4" w:rsidRDefault="00F05D43" w:rsidP="00E611B4">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r w:rsidRPr="00E611B4">
        <w:rPr>
          <w:rFonts w:ascii="Times New Roman" w:eastAsia="Times New Roman" w:hAnsi="Times New Roman" w:cs="Times New Roman"/>
          <w:b/>
          <w:bCs/>
          <w:sz w:val="20"/>
          <w:szCs w:val="20"/>
          <w:lang w:eastAsia="ru-RU"/>
        </w:rPr>
        <w:t>Оксюморон</w:t>
      </w:r>
      <w:r w:rsidR="00E611B4">
        <w:rPr>
          <w:rFonts w:ascii="Times New Roman" w:eastAsia="Times New Roman" w:hAnsi="Times New Roman" w:cs="Times New Roman"/>
          <w:sz w:val="20"/>
          <w:szCs w:val="20"/>
          <w:lang w:val="kk-KZ" w:eastAsia="ru-RU"/>
        </w:rPr>
        <w:t xml:space="preserve"> </w:t>
      </w:r>
      <w:r w:rsidRPr="00E611B4">
        <w:rPr>
          <w:rFonts w:ascii="Times New Roman" w:eastAsia="Times New Roman" w:hAnsi="Times New Roman" w:cs="Times New Roman"/>
          <w:sz w:val="20"/>
          <w:szCs w:val="20"/>
          <w:lang w:eastAsia="ru-RU"/>
        </w:rPr>
        <w:t xml:space="preserve">— сочетание слов </w:t>
      </w:r>
      <w:proofErr w:type="gramStart"/>
      <w:r w:rsidRPr="00E611B4">
        <w:rPr>
          <w:rFonts w:ascii="Times New Roman" w:eastAsia="Times New Roman" w:hAnsi="Times New Roman" w:cs="Times New Roman"/>
          <w:sz w:val="20"/>
          <w:szCs w:val="20"/>
          <w:lang w:eastAsia="ru-RU"/>
        </w:rPr>
        <w:t>со</w:t>
      </w:r>
      <w:proofErr w:type="gramEnd"/>
      <w:r w:rsidRPr="00E611B4">
        <w:rPr>
          <w:rFonts w:ascii="Times New Roman" w:eastAsia="Times New Roman" w:hAnsi="Times New Roman" w:cs="Times New Roman"/>
          <w:sz w:val="20"/>
          <w:szCs w:val="20"/>
          <w:lang w:eastAsia="ru-RU"/>
        </w:rPr>
        <w:t xml:space="preserve"> взаимоисключающими значениями.</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Объяснение и примеры</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Для усиления восприятия в литературном произведении используются различные средства выразительности, в частности — тропы.</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Речь персонажа</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Чтобы автор мог передать речь другого человека (пусть и гипотетического — своего персонажа), нужно обогатить его высказывания приёмами и выражениями, предположительно характерными именно для данного человека.</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Пример</w:t>
      </w:r>
    </w:p>
    <w:p w:rsidR="00E611B4" w:rsidRDefault="00E611B4" w:rsidP="00E611B4">
      <w:pPr>
        <w:pStyle w:val="a6"/>
        <w:ind w:firstLine="567"/>
        <w:rPr>
          <w:rFonts w:ascii="Times New Roman" w:hAnsi="Times New Roman" w:cs="Times New Roman"/>
          <w:sz w:val="20"/>
          <w:szCs w:val="20"/>
          <w:lang w:val="kk-KZ" w:eastAsia="ru-RU"/>
        </w:rPr>
      </w:pPr>
      <w:r>
        <w:rPr>
          <w:rFonts w:ascii="Times New Roman" w:hAnsi="Times New Roman" w:cs="Times New Roman"/>
          <w:sz w:val="20"/>
          <w:szCs w:val="20"/>
          <w:lang w:eastAsia="ru-RU"/>
        </w:rPr>
        <w:t xml:space="preserve">Дед </w:t>
      </w:r>
      <w:proofErr w:type="spellStart"/>
      <w:r>
        <w:rPr>
          <w:rFonts w:ascii="Times New Roman" w:hAnsi="Times New Roman" w:cs="Times New Roman"/>
          <w:sz w:val="20"/>
          <w:szCs w:val="20"/>
          <w:lang w:eastAsia="ru-RU"/>
        </w:rPr>
        <w:t>Щукарь</w:t>
      </w:r>
      <w:proofErr w:type="spellEnd"/>
      <w:r>
        <w:rPr>
          <w:rFonts w:ascii="Times New Roman" w:hAnsi="Times New Roman" w:cs="Times New Roman"/>
          <w:sz w:val="20"/>
          <w:szCs w:val="20"/>
          <w:lang w:eastAsia="ru-RU"/>
        </w:rPr>
        <w:t xml:space="preserve"> из романа </w:t>
      </w:r>
      <w:proofErr w:type="spellStart"/>
      <w:r>
        <w:rPr>
          <w:rFonts w:ascii="Times New Roman" w:hAnsi="Times New Roman" w:cs="Times New Roman"/>
          <w:sz w:val="20"/>
          <w:szCs w:val="20"/>
          <w:lang w:eastAsia="ru-RU"/>
        </w:rPr>
        <w:t>М.А.</w:t>
      </w:r>
      <w:r w:rsidR="00F05D43" w:rsidRPr="00E611B4">
        <w:rPr>
          <w:rFonts w:ascii="Times New Roman" w:hAnsi="Times New Roman" w:cs="Times New Roman"/>
          <w:sz w:val="20"/>
          <w:szCs w:val="20"/>
          <w:lang w:eastAsia="ru-RU"/>
        </w:rPr>
        <w:t>Шолохова</w:t>
      </w:r>
      <w:proofErr w:type="spellEnd"/>
      <w:r w:rsidR="00F05D43" w:rsidRPr="00E611B4">
        <w:rPr>
          <w:rFonts w:ascii="Times New Roman" w:hAnsi="Times New Roman" w:cs="Times New Roman"/>
          <w:sz w:val="20"/>
          <w:szCs w:val="20"/>
          <w:lang w:eastAsia="ru-RU"/>
        </w:rPr>
        <w:t xml:space="preserve"> «Поднятая целина» регулярно употребляет в речи афоризмы — как народные, так и выдуманные им самим.</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Проблему составляет и необходимость передачи мыслей героев. Одним из средств решения этой сложности является риторический вопрос.</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Пример</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 xml:space="preserve">Когда Владимир Ленский («Евгений Онегин» А. С. Пушкина) произносит: «Куда, куда </w:t>
      </w:r>
      <w:r w:rsidR="00E611B4">
        <w:rPr>
          <w:rFonts w:ascii="Times New Roman" w:hAnsi="Times New Roman" w:cs="Times New Roman"/>
          <w:sz w:val="20"/>
          <w:szCs w:val="20"/>
          <w:lang w:eastAsia="ru-RU"/>
        </w:rPr>
        <w:t>вы удалились,</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Весны моей златые дни?» — он, конечно, не предполагает ответа на этот вопрос, который, по сути, выражает скорбь в связи с уходящей молодостью.</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Поэтический язык</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Особенно остро необходимы выразительные средства языка в поэтической речи: лирика характеризуется повышенной эмоциональностью и высокими требованиями к ритму и созвучию. Именно поэтому мы легко находим анафоры, аллитерации и ассонансы в поэтических произведениях.</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Пример</w:t>
      </w:r>
    </w:p>
    <w:p w:rsidR="00E611B4" w:rsidRDefault="00F05D43" w:rsidP="00E611B4">
      <w:pPr>
        <w:pStyle w:val="a6"/>
        <w:ind w:firstLine="567"/>
        <w:rPr>
          <w:rFonts w:ascii="Times New Roman" w:hAnsi="Times New Roman" w:cs="Times New Roman"/>
          <w:sz w:val="20"/>
          <w:szCs w:val="20"/>
          <w:lang w:val="kk-KZ" w:eastAsia="ru-RU"/>
        </w:rPr>
      </w:pPr>
      <w:r w:rsidRPr="00E611B4">
        <w:rPr>
          <w:rFonts w:ascii="Times New Roman" w:hAnsi="Times New Roman" w:cs="Times New Roman"/>
          <w:sz w:val="20"/>
          <w:szCs w:val="20"/>
          <w:lang w:eastAsia="ru-RU"/>
        </w:rPr>
        <w:t>Наиболее распространёнными в лирике анафорами считаются те, в которых повторяется начало поэтической</w:t>
      </w:r>
      <w:r w:rsidR="00E611B4">
        <w:rPr>
          <w:rFonts w:ascii="Times New Roman" w:hAnsi="Times New Roman" w:cs="Times New Roman"/>
          <w:sz w:val="20"/>
          <w:szCs w:val="20"/>
          <w:lang w:eastAsia="ru-RU"/>
        </w:rPr>
        <w:t xml:space="preserve"> строки («Черноглазую девицу,/</w:t>
      </w:r>
      <w:r w:rsidRPr="00E611B4">
        <w:rPr>
          <w:rFonts w:ascii="Times New Roman" w:hAnsi="Times New Roman" w:cs="Times New Roman"/>
          <w:sz w:val="20"/>
          <w:szCs w:val="20"/>
          <w:lang w:eastAsia="ru-RU"/>
        </w:rPr>
        <w:t>Черногривого коня!» из стихотворения М. Ю. Лермонтова «Узник» — повтор «черно»).</w:t>
      </w:r>
    </w:p>
    <w:p w:rsidR="00E611B4" w:rsidRDefault="00F05D43" w:rsidP="00E611B4">
      <w:pPr>
        <w:pStyle w:val="a6"/>
        <w:ind w:firstLine="567"/>
        <w:rPr>
          <w:rFonts w:ascii="Times New Roman" w:hAnsi="Times New Roman" w:cs="Times New Roman"/>
          <w:sz w:val="20"/>
          <w:szCs w:val="20"/>
          <w:lang w:val="kk-KZ" w:eastAsia="ru-RU"/>
        </w:rPr>
      </w:pPr>
      <w:proofErr w:type="spellStart"/>
      <w:r w:rsidRPr="00E611B4">
        <w:rPr>
          <w:rFonts w:ascii="Times New Roman" w:hAnsi="Times New Roman" w:cs="Times New Roman"/>
          <w:sz w:val="20"/>
          <w:szCs w:val="20"/>
          <w:lang w:eastAsia="ru-RU"/>
        </w:rPr>
        <w:t>Звукоимитацию</w:t>
      </w:r>
      <w:proofErr w:type="spellEnd"/>
      <w:r w:rsidRPr="00E611B4">
        <w:rPr>
          <w:rFonts w:ascii="Times New Roman" w:hAnsi="Times New Roman" w:cs="Times New Roman"/>
          <w:sz w:val="20"/>
          <w:szCs w:val="20"/>
          <w:lang w:eastAsia="ru-RU"/>
        </w:rPr>
        <w:t xml:space="preserve"> событий жизни весьма эффективно можно осуществлять с помощью аллитерации (фраза «Задрожало зер</w:t>
      </w:r>
      <w:r w:rsidR="00E611B4">
        <w:rPr>
          <w:rFonts w:ascii="Times New Roman" w:hAnsi="Times New Roman" w:cs="Times New Roman"/>
          <w:sz w:val="20"/>
          <w:szCs w:val="20"/>
          <w:lang w:eastAsia="ru-RU"/>
        </w:rPr>
        <w:t xml:space="preserve">кало затона» в стихотворении </w:t>
      </w:r>
      <w:proofErr w:type="spellStart"/>
      <w:r w:rsidR="00E611B4">
        <w:rPr>
          <w:rFonts w:ascii="Times New Roman" w:hAnsi="Times New Roman" w:cs="Times New Roman"/>
          <w:sz w:val="20"/>
          <w:szCs w:val="20"/>
          <w:lang w:eastAsia="ru-RU"/>
        </w:rPr>
        <w:t>С.А.</w:t>
      </w:r>
      <w:r w:rsidRPr="00E611B4">
        <w:rPr>
          <w:rFonts w:ascii="Times New Roman" w:hAnsi="Times New Roman" w:cs="Times New Roman"/>
          <w:sz w:val="20"/>
          <w:szCs w:val="20"/>
          <w:lang w:eastAsia="ru-RU"/>
        </w:rPr>
        <w:t>Есенина</w:t>
      </w:r>
      <w:proofErr w:type="spellEnd"/>
      <w:r w:rsidRPr="00E611B4">
        <w:rPr>
          <w:rFonts w:ascii="Times New Roman" w:hAnsi="Times New Roman" w:cs="Times New Roman"/>
          <w:sz w:val="20"/>
          <w:szCs w:val="20"/>
          <w:lang w:eastAsia="ru-RU"/>
        </w:rPr>
        <w:t xml:space="preserve"> «С добрым утром!» имитирует дрожание с помощью повторения звуков «з» и «р»).</w:t>
      </w:r>
    </w:p>
    <w:p w:rsidR="007A21BD" w:rsidRPr="00E611B4" w:rsidRDefault="00F05D43" w:rsidP="00E611B4">
      <w:pPr>
        <w:pStyle w:val="a6"/>
        <w:ind w:firstLine="567"/>
        <w:rPr>
          <w:rFonts w:ascii="Times New Roman" w:hAnsi="Times New Roman" w:cs="Times New Roman"/>
          <w:sz w:val="20"/>
          <w:szCs w:val="20"/>
          <w:lang w:eastAsia="ru-RU"/>
        </w:rPr>
      </w:pPr>
      <w:bookmarkStart w:id="0" w:name="_GoBack"/>
      <w:bookmarkEnd w:id="0"/>
      <w:r w:rsidRPr="00E611B4">
        <w:rPr>
          <w:rFonts w:ascii="Times New Roman" w:hAnsi="Times New Roman" w:cs="Times New Roman"/>
          <w:sz w:val="20"/>
          <w:szCs w:val="20"/>
          <w:lang w:eastAsia="ru-RU"/>
        </w:rPr>
        <w:t xml:space="preserve">А придать поэтическому тексту напевность помогает ассонанс (например, повторение протяжного «а» — «О, весна без конца и без краю...» </w:t>
      </w:r>
      <w:r w:rsidR="00E611B4">
        <w:rPr>
          <w:rFonts w:ascii="Times New Roman" w:hAnsi="Times New Roman" w:cs="Times New Roman"/>
          <w:sz w:val="20"/>
          <w:szCs w:val="20"/>
          <w:lang w:eastAsia="ru-RU"/>
        </w:rPr>
        <w:t xml:space="preserve">в одноимённом стихотворении </w:t>
      </w:r>
      <w:proofErr w:type="spellStart"/>
      <w:r w:rsidR="00E611B4">
        <w:rPr>
          <w:rFonts w:ascii="Times New Roman" w:hAnsi="Times New Roman" w:cs="Times New Roman"/>
          <w:sz w:val="20"/>
          <w:szCs w:val="20"/>
          <w:lang w:eastAsia="ru-RU"/>
        </w:rPr>
        <w:t>А.А.</w:t>
      </w:r>
      <w:r w:rsidRPr="00E611B4">
        <w:rPr>
          <w:rFonts w:ascii="Times New Roman" w:hAnsi="Times New Roman" w:cs="Times New Roman"/>
          <w:sz w:val="20"/>
          <w:szCs w:val="20"/>
          <w:lang w:eastAsia="ru-RU"/>
        </w:rPr>
        <w:t>Блока</w:t>
      </w:r>
      <w:proofErr w:type="spellEnd"/>
      <w:r w:rsidRPr="00E611B4">
        <w:rPr>
          <w:rFonts w:ascii="Times New Roman" w:hAnsi="Times New Roman" w:cs="Times New Roman"/>
          <w:sz w:val="20"/>
          <w:szCs w:val="20"/>
          <w:lang w:eastAsia="ru-RU"/>
        </w:rPr>
        <w:t>).</w:t>
      </w:r>
    </w:p>
    <w:sectPr w:rsidR="007A21BD" w:rsidRPr="00E611B4" w:rsidSect="0040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236"/>
    <w:multiLevelType w:val="multilevel"/>
    <w:tmpl w:val="612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11482"/>
    <w:multiLevelType w:val="multilevel"/>
    <w:tmpl w:val="DDA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E2736"/>
    <w:multiLevelType w:val="multilevel"/>
    <w:tmpl w:val="1F6C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6C0375"/>
    <w:multiLevelType w:val="multilevel"/>
    <w:tmpl w:val="B13E1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2"/>
  </w:compat>
  <w:rsids>
    <w:rsidRoot w:val="003915A7"/>
    <w:rsid w:val="0005633C"/>
    <w:rsid w:val="002A0BED"/>
    <w:rsid w:val="003053D5"/>
    <w:rsid w:val="003915A7"/>
    <w:rsid w:val="00406472"/>
    <w:rsid w:val="004932D5"/>
    <w:rsid w:val="00574EC1"/>
    <w:rsid w:val="007A21BD"/>
    <w:rsid w:val="008968CF"/>
    <w:rsid w:val="008D6561"/>
    <w:rsid w:val="008F0BB3"/>
    <w:rsid w:val="00954DAB"/>
    <w:rsid w:val="009E07A1"/>
    <w:rsid w:val="00BE4FA6"/>
    <w:rsid w:val="00E611B4"/>
    <w:rsid w:val="00E8021E"/>
    <w:rsid w:val="00F05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91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15A7"/>
    <w:rPr>
      <w:b/>
      <w:bCs/>
    </w:rPr>
  </w:style>
  <w:style w:type="paragraph" w:styleId="a6">
    <w:name w:val="No Spacing"/>
    <w:uiPriority w:val="1"/>
    <w:qFormat/>
    <w:rsid w:val="008F0BB3"/>
    <w:pPr>
      <w:spacing w:after="0" w:line="240" w:lineRule="auto"/>
    </w:pPr>
  </w:style>
  <w:style w:type="paragraph" w:styleId="a7">
    <w:name w:val="Balloon Text"/>
    <w:basedOn w:val="a"/>
    <w:link w:val="a8"/>
    <w:uiPriority w:val="99"/>
    <w:semiHidden/>
    <w:unhideWhenUsed/>
    <w:rsid w:val="004932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32D5"/>
    <w:rPr>
      <w:rFonts w:ascii="Segoe UI" w:hAnsi="Segoe UI" w:cs="Segoe UI"/>
      <w:sz w:val="18"/>
      <w:szCs w:val="18"/>
    </w:rPr>
  </w:style>
  <w:style w:type="paragraph" w:styleId="a9">
    <w:name w:val="header"/>
    <w:basedOn w:val="a"/>
    <w:link w:val="aa"/>
    <w:uiPriority w:val="99"/>
    <w:semiHidden/>
    <w:unhideWhenUsed/>
    <w:rsid w:val="00954DA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54DAB"/>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4064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5377">
      <w:bodyDiv w:val="1"/>
      <w:marLeft w:val="0"/>
      <w:marRight w:val="0"/>
      <w:marTop w:val="0"/>
      <w:marBottom w:val="0"/>
      <w:divBdr>
        <w:top w:val="none" w:sz="0" w:space="0" w:color="auto"/>
        <w:left w:val="none" w:sz="0" w:space="0" w:color="auto"/>
        <w:bottom w:val="none" w:sz="0" w:space="0" w:color="auto"/>
        <w:right w:val="none" w:sz="0" w:space="0" w:color="auto"/>
      </w:divBdr>
    </w:div>
    <w:div w:id="749273120">
      <w:bodyDiv w:val="1"/>
      <w:marLeft w:val="0"/>
      <w:marRight w:val="0"/>
      <w:marTop w:val="0"/>
      <w:marBottom w:val="0"/>
      <w:divBdr>
        <w:top w:val="none" w:sz="0" w:space="0" w:color="auto"/>
        <w:left w:val="none" w:sz="0" w:space="0" w:color="auto"/>
        <w:bottom w:val="none" w:sz="0" w:space="0" w:color="auto"/>
        <w:right w:val="none" w:sz="0" w:space="0" w:color="auto"/>
      </w:divBdr>
      <w:divsChild>
        <w:div w:id="548733573">
          <w:blockQuote w:val="1"/>
          <w:marLeft w:val="0"/>
          <w:marRight w:val="0"/>
          <w:marTop w:val="450"/>
          <w:marBottom w:val="450"/>
          <w:divBdr>
            <w:top w:val="none" w:sz="0" w:space="0" w:color="auto"/>
            <w:left w:val="single" w:sz="24" w:space="12" w:color="FF4F4F"/>
            <w:bottom w:val="none" w:sz="0" w:space="0" w:color="auto"/>
            <w:right w:val="none" w:sz="0" w:space="0" w:color="auto"/>
          </w:divBdr>
        </w:div>
      </w:divsChild>
    </w:div>
    <w:div w:id="764691329">
      <w:bodyDiv w:val="1"/>
      <w:marLeft w:val="0"/>
      <w:marRight w:val="0"/>
      <w:marTop w:val="0"/>
      <w:marBottom w:val="0"/>
      <w:divBdr>
        <w:top w:val="none" w:sz="0" w:space="0" w:color="auto"/>
        <w:left w:val="none" w:sz="0" w:space="0" w:color="auto"/>
        <w:bottom w:val="none" w:sz="0" w:space="0" w:color="auto"/>
        <w:right w:val="none" w:sz="0" w:space="0" w:color="auto"/>
      </w:divBdr>
      <w:divsChild>
        <w:div w:id="81613506">
          <w:blockQuote w:val="1"/>
          <w:marLeft w:val="0"/>
          <w:marRight w:val="0"/>
          <w:marTop w:val="450"/>
          <w:marBottom w:val="450"/>
          <w:divBdr>
            <w:top w:val="none" w:sz="0" w:space="0" w:color="auto"/>
            <w:left w:val="single" w:sz="24" w:space="12" w:color="FF4F4F"/>
            <w:bottom w:val="none" w:sz="0" w:space="0" w:color="auto"/>
            <w:right w:val="none" w:sz="0" w:space="0" w:color="auto"/>
          </w:divBdr>
        </w:div>
        <w:div w:id="118837398">
          <w:blockQuote w:val="1"/>
          <w:marLeft w:val="0"/>
          <w:marRight w:val="0"/>
          <w:marTop w:val="450"/>
          <w:marBottom w:val="450"/>
          <w:divBdr>
            <w:top w:val="none" w:sz="0" w:space="0" w:color="auto"/>
            <w:left w:val="single" w:sz="24" w:space="12" w:color="FF4F4F"/>
            <w:bottom w:val="none" w:sz="0" w:space="0" w:color="auto"/>
            <w:right w:val="none" w:sz="0" w:space="0" w:color="auto"/>
          </w:divBdr>
        </w:div>
        <w:div w:id="857473133">
          <w:blockQuote w:val="1"/>
          <w:marLeft w:val="0"/>
          <w:marRight w:val="0"/>
          <w:marTop w:val="450"/>
          <w:marBottom w:val="450"/>
          <w:divBdr>
            <w:top w:val="none" w:sz="0" w:space="0" w:color="auto"/>
            <w:left w:val="single" w:sz="24" w:space="12" w:color="FF4F4F"/>
            <w:bottom w:val="none" w:sz="0" w:space="0" w:color="auto"/>
            <w:right w:val="none" w:sz="0" w:space="0" w:color="auto"/>
          </w:divBdr>
        </w:div>
        <w:div w:id="1804539683">
          <w:blockQuote w:val="1"/>
          <w:marLeft w:val="0"/>
          <w:marRight w:val="0"/>
          <w:marTop w:val="450"/>
          <w:marBottom w:val="450"/>
          <w:divBdr>
            <w:top w:val="none" w:sz="0" w:space="0" w:color="auto"/>
            <w:left w:val="single" w:sz="24" w:space="12" w:color="FF4F4F"/>
            <w:bottom w:val="none" w:sz="0" w:space="0" w:color="auto"/>
            <w:right w:val="none" w:sz="0" w:space="0" w:color="auto"/>
          </w:divBdr>
        </w:div>
        <w:div w:id="781652617">
          <w:blockQuote w:val="1"/>
          <w:marLeft w:val="0"/>
          <w:marRight w:val="0"/>
          <w:marTop w:val="450"/>
          <w:marBottom w:val="450"/>
          <w:divBdr>
            <w:top w:val="none" w:sz="0" w:space="0" w:color="auto"/>
            <w:left w:val="single" w:sz="24" w:space="12" w:color="FF4F4F"/>
            <w:bottom w:val="none" w:sz="0" w:space="0" w:color="auto"/>
            <w:right w:val="none" w:sz="0" w:space="0" w:color="auto"/>
          </w:divBdr>
        </w:div>
        <w:div w:id="554698887">
          <w:blockQuote w:val="1"/>
          <w:marLeft w:val="0"/>
          <w:marRight w:val="0"/>
          <w:marTop w:val="450"/>
          <w:marBottom w:val="450"/>
          <w:divBdr>
            <w:top w:val="none" w:sz="0" w:space="0" w:color="auto"/>
            <w:left w:val="single" w:sz="24" w:space="12" w:color="FF4F4F"/>
            <w:bottom w:val="none" w:sz="0" w:space="0" w:color="auto"/>
            <w:right w:val="none" w:sz="0" w:space="0" w:color="auto"/>
          </w:divBdr>
        </w:div>
        <w:div w:id="963850599">
          <w:blockQuote w:val="1"/>
          <w:marLeft w:val="0"/>
          <w:marRight w:val="0"/>
          <w:marTop w:val="450"/>
          <w:marBottom w:val="450"/>
          <w:divBdr>
            <w:top w:val="none" w:sz="0" w:space="0" w:color="auto"/>
            <w:left w:val="single" w:sz="24" w:space="12" w:color="FF4F4F"/>
            <w:bottom w:val="none" w:sz="0" w:space="0" w:color="auto"/>
            <w:right w:val="none" w:sz="0" w:space="0" w:color="auto"/>
          </w:divBdr>
        </w:div>
        <w:div w:id="1712460912">
          <w:blockQuote w:val="1"/>
          <w:marLeft w:val="0"/>
          <w:marRight w:val="0"/>
          <w:marTop w:val="450"/>
          <w:marBottom w:val="450"/>
          <w:divBdr>
            <w:top w:val="none" w:sz="0" w:space="0" w:color="auto"/>
            <w:left w:val="single" w:sz="24" w:space="12" w:color="FF4F4F"/>
            <w:bottom w:val="none" w:sz="0" w:space="0" w:color="auto"/>
            <w:right w:val="none" w:sz="0" w:space="0" w:color="auto"/>
          </w:divBdr>
        </w:div>
        <w:div w:id="206383559">
          <w:blockQuote w:val="1"/>
          <w:marLeft w:val="0"/>
          <w:marRight w:val="0"/>
          <w:marTop w:val="450"/>
          <w:marBottom w:val="450"/>
          <w:divBdr>
            <w:top w:val="none" w:sz="0" w:space="0" w:color="auto"/>
            <w:left w:val="single" w:sz="24" w:space="12" w:color="FF4F4F"/>
            <w:bottom w:val="none" w:sz="0" w:space="0" w:color="auto"/>
            <w:right w:val="none" w:sz="0" w:space="0" w:color="auto"/>
          </w:divBdr>
        </w:div>
        <w:div w:id="1330250814">
          <w:blockQuote w:val="1"/>
          <w:marLeft w:val="0"/>
          <w:marRight w:val="0"/>
          <w:marTop w:val="450"/>
          <w:marBottom w:val="450"/>
          <w:divBdr>
            <w:top w:val="none" w:sz="0" w:space="0" w:color="auto"/>
            <w:left w:val="single" w:sz="24" w:space="12" w:color="FF4F4F"/>
            <w:bottom w:val="none" w:sz="0" w:space="0" w:color="auto"/>
            <w:right w:val="none" w:sz="0" w:space="0" w:color="auto"/>
          </w:divBdr>
        </w:div>
        <w:div w:id="1137645675">
          <w:blockQuote w:val="1"/>
          <w:marLeft w:val="0"/>
          <w:marRight w:val="0"/>
          <w:marTop w:val="450"/>
          <w:marBottom w:val="450"/>
          <w:divBdr>
            <w:top w:val="none" w:sz="0" w:space="0" w:color="auto"/>
            <w:left w:val="single" w:sz="24" w:space="12" w:color="FF4F4F"/>
            <w:bottom w:val="none" w:sz="0" w:space="0" w:color="auto"/>
            <w:right w:val="none" w:sz="0" w:space="0" w:color="auto"/>
          </w:divBdr>
        </w:div>
        <w:div w:id="1295402859">
          <w:blockQuote w:val="1"/>
          <w:marLeft w:val="0"/>
          <w:marRight w:val="0"/>
          <w:marTop w:val="450"/>
          <w:marBottom w:val="450"/>
          <w:divBdr>
            <w:top w:val="none" w:sz="0" w:space="0" w:color="auto"/>
            <w:left w:val="single" w:sz="24" w:space="12" w:color="FF4F4F"/>
            <w:bottom w:val="none" w:sz="0" w:space="0" w:color="auto"/>
            <w:right w:val="none" w:sz="0" w:space="0" w:color="auto"/>
          </w:divBdr>
        </w:div>
        <w:div w:id="11231316">
          <w:blockQuote w:val="1"/>
          <w:marLeft w:val="0"/>
          <w:marRight w:val="0"/>
          <w:marTop w:val="450"/>
          <w:marBottom w:val="450"/>
          <w:divBdr>
            <w:top w:val="none" w:sz="0" w:space="0" w:color="auto"/>
            <w:left w:val="single" w:sz="24" w:space="12" w:color="FF4F4F"/>
            <w:bottom w:val="none" w:sz="0" w:space="0" w:color="auto"/>
            <w:right w:val="none" w:sz="0" w:space="0" w:color="auto"/>
          </w:divBdr>
        </w:div>
        <w:div w:id="612901473">
          <w:blockQuote w:val="1"/>
          <w:marLeft w:val="0"/>
          <w:marRight w:val="0"/>
          <w:marTop w:val="450"/>
          <w:marBottom w:val="450"/>
          <w:divBdr>
            <w:top w:val="none" w:sz="0" w:space="0" w:color="auto"/>
            <w:left w:val="single" w:sz="24" w:space="12" w:color="FF4F4F"/>
            <w:bottom w:val="none" w:sz="0" w:space="0" w:color="auto"/>
            <w:right w:val="none" w:sz="0" w:space="0" w:color="auto"/>
          </w:divBdr>
        </w:div>
        <w:div w:id="1889682969">
          <w:blockQuote w:val="1"/>
          <w:marLeft w:val="0"/>
          <w:marRight w:val="0"/>
          <w:marTop w:val="450"/>
          <w:marBottom w:val="450"/>
          <w:divBdr>
            <w:top w:val="none" w:sz="0" w:space="0" w:color="auto"/>
            <w:left w:val="single" w:sz="24" w:space="12" w:color="FF4F4F"/>
            <w:bottom w:val="none" w:sz="0" w:space="0" w:color="auto"/>
            <w:right w:val="none" w:sz="0" w:space="0" w:color="auto"/>
          </w:divBdr>
        </w:div>
        <w:div w:id="1190333674">
          <w:blockQuote w:val="1"/>
          <w:marLeft w:val="0"/>
          <w:marRight w:val="0"/>
          <w:marTop w:val="450"/>
          <w:marBottom w:val="450"/>
          <w:divBdr>
            <w:top w:val="none" w:sz="0" w:space="0" w:color="auto"/>
            <w:left w:val="single" w:sz="24" w:space="12" w:color="FF4F4F"/>
            <w:bottom w:val="none" w:sz="0" w:space="0" w:color="auto"/>
            <w:right w:val="none" w:sz="0" w:space="0" w:color="auto"/>
          </w:divBdr>
        </w:div>
        <w:div w:id="2082023812">
          <w:blockQuote w:val="1"/>
          <w:marLeft w:val="0"/>
          <w:marRight w:val="0"/>
          <w:marTop w:val="450"/>
          <w:marBottom w:val="450"/>
          <w:divBdr>
            <w:top w:val="none" w:sz="0" w:space="0" w:color="auto"/>
            <w:left w:val="single" w:sz="24" w:space="12" w:color="FF4F4F"/>
            <w:bottom w:val="none" w:sz="0" w:space="0" w:color="auto"/>
            <w:right w:val="none" w:sz="0" w:space="0" w:color="auto"/>
          </w:divBdr>
        </w:div>
        <w:div w:id="937055792">
          <w:blockQuote w:val="1"/>
          <w:marLeft w:val="0"/>
          <w:marRight w:val="0"/>
          <w:marTop w:val="450"/>
          <w:marBottom w:val="450"/>
          <w:divBdr>
            <w:top w:val="none" w:sz="0" w:space="0" w:color="auto"/>
            <w:left w:val="single" w:sz="24" w:space="12" w:color="FF4F4F"/>
            <w:bottom w:val="none" w:sz="0" w:space="0" w:color="auto"/>
            <w:right w:val="none" w:sz="0" w:space="0" w:color="auto"/>
          </w:divBdr>
        </w:div>
        <w:div w:id="279799600">
          <w:blockQuote w:val="1"/>
          <w:marLeft w:val="0"/>
          <w:marRight w:val="0"/>
          <w:marTop w:val="450"/>
          <w:marBottom w:val="450"/>
          <w:divBdr>
            <w:top w:val="none" w:sz="0" w:space="0" w:color="auto"/>
            <w:left w:val="single" w:sz="24" w:space="12" w:color="FF4F4F"/>
            <w:bottom w:val="none" w:sz="0" w:space="0" w:color="auto"/>
            <w:right w:val="none" w:sz="0" w:space="0" w:color="auto"/>
          </w:divBdr>
        </w:div>
        <w:div w:id="1058624548">
          <w:blockQuote w:val="1"/>
          <w:marLeft w:val="0"/>
          <w:marRight w:val="0"/>
          <w:marTop w:val="450"/>
          <w:marBottom w:val="450"/>
          <w:divBdr>
            <w:top w:val="none" w:sz="0" w:space="0" w:color="auto"/>
            <w:left w:val="single" w:sz="24" w:space="12" w:color="FF4F4F"/>
            <w:bottom w:val="none" w:sz="0" w:space="0" w:color="auto"/>
            <w:right w:val="none" w:sz="0" w:space="0" w:color="auto"/>
          </w:divBdr>
        </w:div>
        <w:div w:id="287320171">
          <w:blockQuote w:val="1"/>
          <w:marLeft w:val="0"/>
          <w:marRight w:val="0"/>
          <w:marTop w:val="450"/>
          <w:marBottom w:val="450"/>
          <w:divBdr>
            <w:top w:val="none" w:sz="0" w:space="0" w:color="auto"/>
            <w:left w:val="single" w:sz="24" w:space="12" w:color="FF4F4F"/>
            <w:bottom w:val="none" w:sz="0" w:space="0" w:color="auto"/>
            <w:right w:val="none" w:sz="0" w:space="0" w:color="auto"/>
          </w:divBdr>
        </w:div>
      </w:divsChild>
    </w:div>
    <w:div w:id="813180454">
      <w:bodyDiv w:val="1"/>
      <w:marLeft w:val="0"/>
      <w:marRight w:val="0"/>
      <w:marTop w:val="0"/>
      <w:marBottom w:val="0"/>
      <w:divBdr>
        <w:top w:val="none" w:sz="0" w:space="0" w:color="auto"/>
        <w:left w:val="none" w:sz="0" w:space="0" w:color="auto"/>
        <w:bottom w:val="none" w:sz="0" w:space="0" w:color="auto"/>
        <w:right w:val="none" w:sz="0" w:space="0" w:color="auto"/>
      </w:divBdr>
      <w:divsChild>
        <w:div w:id="393966064">
          <w:blockQuote w:val="1"/>
          <w:marLeft w:val="0"/>
          <w:marRight w:val="0"/>
          <w:marTop w:val="450"/>
          <w:marBottom w:val="450"/>
          <w:divBdr>
            <w:top w:val="none" w:sz="0" w:space="0" w:color="auto"/>
            <w:left w:val="single" w:sz="24" w:space="12" w:color="FF4F4F"/>
            <w:bottom w:val="none" w:sz="0" w:space="0" w:color="auto"/>
            <w:right w:val="none" w:sz="0" w:space="0" w:color="auto"/>
          </w:divBdr>
        </w:div>
        <w:div w:id="627778095">
          <w:blockQuote w:val="1"/>
          <w:marLeft w:val="0"/>
          <w:marRight w:val="0"/>
          <w:marTop w:val="450"/>
          <w:marBottom w:val="450"/>
          <w:divBdr>
            <w:top w:val="none" w:sz="0" w:space="0" w:color="auto"/>
            <w:left w:val="single" w:sz="24" w:space="12" w:color="FF4F4F"/>
            <w:bottom w:val="none" w:sz="0" w:space="0" w:color="auto"/>
            <w:right w:val="none" w:sz="0" w:space="0" w:color="auto"/>
          </w:divBdr>
        </w:div>
        <w:div w:id="1822575949">
          <w:blockQuote w:val="1"/>
          <w:marLeft w:val="0"/>
          <w:marRight w:val="0"/>
          <w:marTop w:val="450"/>
          <w:marBottom w:val="450"/>
          <w:divBdr>
            <w:top w:val="none" w:sz="0" w:space="0" w:color="auto"/>
            <w:left w:val="single" w:sz="24" w:space="12" w:color="FF4F4F"/>
            <w:bottom w:val="none" w:sz="0" w:space="0" w:color="auto"/>
            <w:right w:val="none" w:sz="0" w:space="0" w:color="auto"/>
          </w:divBdr>
        </w:div>
        <w:div w:id="710886146">
          <w:blockQuote w:val="1"/>
          <w:marLeft w:val="0"/>
          <w:marRight w:val="0"/>
          <w:marTop w:val="450"/>
          <w:marBottom w:val="450"/>
          <w:divBdr>
            <w:top w:val="none" w:sz="0" w:space="0" w:color="auto"/>
            <w:left w:val="single" w:sz="24" w:space="12" w:color="FF4F4F"/>
            <w:bottom w:val="none" w:sz="0" w:space="0" w:color="auto"/>
            <w:right w:val="none" w:sz="0" w:space="0" w:color="auto"/>
          </w:divBdr>
        </w:div>
      </w:divsChild>
    </w:div>
    <w:div w:id="1274364214">
      <w:bodyDiv w:val="1"/>
      <w:marLeft w:val="0"/>
      <w:marRight w:val="0"/>
      <w:marTop w:val="0"/>
      <w:marBottom w:val="0"/>
      <w:divBdr>
        <w:top w:val="none" w:sz="0" w:space="0" w:color="auto"/>
        <w:left w:val="none" w:sz="0" w:space="0" w:color="auto"/>
        <w:bottom w:val="none" w:sz="0" w:space="0" w:color="auto"/>
        <w:right w:val="none" w:sz="0" w:space="0" w:color="auto"/>
      </w:divBdr>
    </w:div>
    <w:div w:id="1488785464">
      <w:bodyDiv w:val="1"/>
      <w:marLeft w:val="0"/>
      <w:marRight w:val="0"/>
      <w:marTop w:val="0"/>
      <w:marBottom w:val="0"/>
      <w:divBdr>
        <w:top w:val="none" w:sz="0" w:space="0" w:color="auto"/>
        <w:left w:val="none" w:sz="0" w:space="0" w:color="auto"/>
        <w:bottom w:val="none" w:sz="0" w:space="0" w:color="auto"/>
        <w:right w:val="none" w:sz="0" w:space="0" w:color="auto"/>
      </w:divBdr>
      <w:divsChild>
        <w:div w:id="1503617869">
          <w:blockQuote w:val="1"/>
          <w:marLeft w:val="0"/>
          <w:marRight w:val="0"/>
          <w:marTop w:val="450"/>
          <w:marBottom w:val="450"/>
          <w:divBdr>
            <w:top w:val="none" w:sz="0" w:space="0" w:color="auto"/>
            <w:left w:val="single" w:sz="24" w:space="12" w:color="FF4F4F"/>
            <w:bottom w:val="none" w:sz="0" w:space="0" w:color="auto"/>
            <w:right w:val="none" w:sz="0" w:space="0" w:color="auto"/>
          </w:divBdr>
        </w:div>
        <w:div w:id="474685492">
          <w:blockQuote w:val="1"/>
          <w:marLeft w:val="0"/>
          <w:marRight w:val="0"/>
          <w:marTop w:val="450"/>
          <w:marBottom w:val="450"/>
          <w:divBdr>
            <w:top w:val="none" w:sz="0" w:space="0" w:color="auto"/>
            <w:left w:val="single" w:sz="24" w:space="12" w:color="FF4F4F"/>
            <w:bottom w:val="none" w:sz="0" w:space="0" w:color="auto"/>
            <w:right w:val="none" w:sz="0" w:space="0" w:color="auto"/>
          </w:divBdr>
        </w:div>
        <w:div w:id="2095009995">
          <w:blockQuote w:val="1"/>
          <w:marLeft w:val="0"/>
          <w:marRight w:val="0"/>
          <w:marTop w:val="450"/>
          <w:marBottom w:val="450"/>
          <w:divBdr>
            <w:top w:val="none" w:sz="0" w:space="0" w:color="auto"/>
            <w:left w:val="single" w:sz="24" w:space="12" w:color="FF4F4F"/>
            <w:bottom w:val="none" w:sz="0" w:space="0" w:color="auto"/>
            <w:right w:val="none" w:sz="0" w:space="0" w:color="auto"/>
          </w:divBdr>
        </w:div>
        <w:div w:id="254830742">
          <w:blockQuote w:val="1"/>
          <w:marLeft w:val="0"/>
          <w:marRight w:val="0"/>
          <w:marTop w:val="450"/>
          <w:marBottom w:val="450"/>
          <w:divBdr>
            <w:top w:val="none" w:sz="0" w:space="0" w:color="auto"/>
            <w:left w:val="single" w:sz="24" w:space="12" w:color="FF4F4F"/>
            <w:bottom w:val="none" w:sz="0" w:space="0" w:color="auto"/>
            <w:right w:val="none" w:sz="0" w:space="0" w:color="auto"/>
          </w:divBdr>
        </w:div>
        <w:div w:id="1571112385">
          <w:blockQuote w:val="1"/>
          <w:marLeft w:val="0"/>
          <w:marRight w:val="0"/>
          <w:marTop w:val="450"/>
          <w:marBottom w:val="450"/>
          <w:divBdr>
            <w:top w:val="none" w:sz="0" w:space="0" w:color="auto"/>
            <w:left w:val="single" w:sz="24" w:space="12" w:color="FF4F4F"/>
            <w:bottom w:val="none" w:sz="0" w:space="0" w:color="auto"/>
            <w:right w:val="none" w:sz="0" w:space="0" w:color="auto"/>
          </w:divBdr>
        </w:div>
        <w:div w:id="211116619">
          <w:blockQuote w:val="1"/>
          <w:marLeft w:val="0"/>
          <w:marRight w:val="0"/>
          <w:marTop w:val="450"/>
          <w:marBottom w:val="450"/>
          <w:divBdr>
            <w:top w:val="none" w:sz="0" w:space="0" w:color="auto"/>
            <w:left w:val="single" w:sz="24" w:space="12" w:color="FF4F4F"/>
            <w:bottom w:val="none" w:sz="0" w:space="0" w:color="auto"/>
            <w:right w:val="none" w:sz="0" w:space="0" w:color="auto"/>
          </w:divBdr>
        </w:div>
      </w:divsChild>
    </w:div>
    <w:div w:id="1532573400">
      <w:bodyDiv w:val="1"/>
      <w:marLeft w:val="0"/>
      <w:marRight w:val="0"/>
      <w:marTop w:val="0"/>
      <w:marBottom w:val="0"/>
      <w:divBdr>
        <w:top w:val="none" w:sz="0" w:space="0" w:color="auto"/>
        <w:left w:val="none" w:sz="0" w:space="0" w:color="auto"/>
        <w:bottom w:val="none" w:sz="0" w:space="0" w:color="auto"/>
        <w:right w:val="none" w:sz="0" w:space="0" w:color="auto"/>
      </w:divBdr>
      <w:divsChild>
        <w:div w:id="1384863729">
          <w:blockQuote w:val="1"/>
          <w:marLeft w:val="0"/>
          <w:marRight w:val="0"/>
          <w:marTop w:val="450"/>
          <w:marBottom w:val="450"/>
          <w:divBdr>
            <w:top w:val="none" w:sz="0" w:space="0" w:color="auto"/>
            <w:left w:val="single" w:sz="24" w:space="12" w:color="FF4F4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15</cp:revision>
  <cp:lastPrinted>2021-02-23T03:37:00Z</cp:lastPrinted>
  <dcterms:created xsi:type="dcterms:W3CDTF">2021-02-22T18:36:00Z</dcterms:created>
  <dcterms:modified xsi:type="dcterms:W3CDTF">2024-04-08T05:40:00Z</dcterms:modified>
</cp:coreProperties>
</file>